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AC" w:rsidRDefault="005663AC" w:rsidP="005663AC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2241BA">
        <w:rPr>
          <w:rFonts w:ascii="Times New Roman" w:hAnsi="Times New Roman" w:cs="Times New Roman"/>
          <w:szCs w:val="22"/>
        </w:rPr>
        <w:t>П</w:t>
      </w:r>
      <w:r>
        <w:rPr>
          <w:rFonts w:ascii="Times New Roman" w:hAnsi="Times New Roman" w:cs="Times New Roman"/>
          <w:szCs w:val="22"/>
        </w:rPr>
        <w:t>риложение № 17</w:t>
      </w:r>
      <w:r w:rsidRPr="002241BA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к Соглашению</w:t>
      </w:r>
    </w:p>
    <w:p w:rsidR="005B7E86" w:rsidRPr="00A73987" w:rsidRDefault="005B7E86" w:rsidP="005B7E86">
      <w:pPr>
        <w:jc w:val="right"/>
        <w:rPr>
          <w:rFonts w:ascii="Times New Roman" w:hAnsi="Times New Roman" w:cs="Times New Roman"/>
          <w:b/>
          <w:bCs/>
        </w:rPr>
      </w:pPr>
      <w:r w:rsidRPr="00A73987">
        <w:rPr>
          <w:rFonts w:ascii="Times New Roman" w:hAnsi="Times New Roman" w:cs="Times New Roman"/>
          <w:bCs/>
          <w:i/>
          <w:color w:val="002060"/>
        </w:rPr>
        <w:t>(в ред. Дополнительного соглашения  от 19.01.2023 № 1)</w:t>
      </w:r>
    </w:p>
    <w:p w:rsidR="005663AC" w:rsidRPr="00D3089E" w:rsidRDefault="005663AC" w:rsidP="005663A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089E">
        <w:rPr>
          <w:rFonts w:ascii="Times New Roman" w:eastAsia="Calibri" w:hAnsi="Times New Roman" w:cs="Times New Roman"/>
          <w:b/>
          <w:sz w:val="24"/>
          <w:szCs w:val="24"/>
        </w:rPr>
        <w:t>Перечень КСГ, при оплате по которым не применяется коэффициент уровня (подуровня) медицинской организации</w:t>
      </w:r>
    </w:p>
    <w:tbl>
      <w:tblPr>
        <w:tblStyle w:val="211"/>
        <w:tblW w:w="0" w:type="auto"/>
        <w:jc w:val="center"/>
        <w:tblInd w:w="-204" w:type="dxa"/>
        <w:tblLook w:val="04A0"/>
      </w:tblPr>
      <w:tblGrid>
        <w:gridCol w:w="1410"/>
        <w:gridCol w:w="8770"/>
      </w:tblGrid>
      <w:tr w:rsidR="005663AC" w:rsidRPr="00CF47D4" w:rsidTr="008330B3">
        <w:trPr>
          <w:cantSplit/>
          <w:trHeight w:val="284"/>
          <w:tblHeader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F74FBD" w:rsidRDefault="005663AC" w:rsidP="008330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74FB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F74FBD" w:rsidRDefault="005663AC" w:rsidP="008330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74FB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0180" w:type="dxa"/>
            <w:gridSpan w:val="2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Круглосуточный стационар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st01</w:t>
            </w:r>
            <w:r w:rsidRPr="00CF47D4">
              <w:rPr>
                <w:rFonts w:ascii="Times New Roman" w:hAnsi="Times New Roman"/>
                <w:sz w:val="24"/>
              </w:rPr>
              <w:t>.001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r w:rsidRPr="00CF47D4">
              <w:rPr>
                <w:rFonts w:ascii="Times New Roman" w:hAnsi="Times New Roman"/>
                <w:sz w:val="24"/>
              </w:rPr>
              <w:t>02.002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hAnsi="Times New Roman"/>
                <w:sz w:val="24"/>
              </w:rPr>
              <w:t>Беременность, закон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чившаяся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абортивным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исходом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Послеродовой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сепсис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st02.012.1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3)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st02.012.2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3)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отек, анафилактический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шок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Аппендэктомия, дети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дети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Эпилепсия, судороги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st16.003.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Дорсопатии, спондилопатии, остеопатии(подуровень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st16.003.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Дорсопатии, спондилопатии, остеопатии(подуровень2)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головного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мозга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Замена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речевого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процессора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5B461F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B461F" w:rsidRDefault="005B461F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8770" w:type="dxa"/>
            <w:shd w:val="clear" w:color="auto" w:fill="auto"/>
          </w:tcPr>
          <w:p w:rsidR="005B461F" w:rsidRPr="005B461F" w:rsidRDefault="005B461F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ru-RU" w:eastAsia="en-US"/>
              </w:rPr>
            </w:pPr>
            <w:r w:rsidRPr="005B4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st27.001.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st27.001.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st27.003.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пузыря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st27.003.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пузыря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bottom"/>
          </w:tcPr>
          <w:p w:rsidR="005663AC" w:rsidRPr="00A245A1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st27.005.1</w:t>
            </w:r>
          </w:p>
        </w:tc>
        <w:tc>
          <w:tcPr>
            <w:tcW w:w="8770" w:type="dxa"/>
            <w:shd w:val="clear" w:color="auto" w:fill="auto"/>
            <w:vAlign w:val="bottom"/>
          </w:tcPr>
          <w:p w:rsidR="005663AC" w:rsidRPr="00A245A1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Гипертоническая болезнь в стадии обострения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bottom"/>
          </w:tcPr>
          <w:p w:rsidR="005663AC" w:rsidRPr="00A245A1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st27.005.2</w:t>
            </w:r>
          </w:p>
        </w:tc>
        <w:tc>
          <w:tcPr>
            <w:tcW w:w="8770" w:type="dxa"/>
            <w:shd w:val="clear" w:color="auto" w:fill="auto"/>
            <w:vAlign w:val="bottom"/>
          </w:tcPr>
          <w:p w:rsidR="005663AC" w:rsidRPr="00A245A1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Гипертоническая болезнь в стадии обострения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bottom"/>
          </w:tcPr>
          <w:p w:rsidR="005663AC" w:rsidRPr="00A245A1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st27.006.1</w:t>
            </w:r>
          </w:p>
        </w:tc>
        <w:tc>
          <w:tcPr>
            <w:tcW w:w="8770" w:type="dxa"/>
            <w:shd w:val="clear" w:color="auto" w:fill="auto"/>
            <w:vAlign w:val="bottom"/>
          </w:tcPr>
          <w:p w:rsidR="005663AC" w:rsidRPr="00A245A1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bottom"/>
          </w:tcPr>
          <w:p w:rsidR="005663AC" w:rsidRPr="00A245A1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st27.006.2</w:t>
            </w:r>
          </w:p>
        </w:tc>
        <w:tc>
          <w:tcPr>
            <w:tcW w:w="8770" w:type="dxa"/>
            <w:shd w:val="clear" w:color="auto" w:fill="auto"/>
            <w:vAlign w:val="bottom"/>
          </w:tcPr>
          <w:p w:rsidR="005663AC" w:rsidRPr="00A245A1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24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hAnsi="Times New Roman" w:cs="Times New Roman"/>
                <w:sz w:val="24"/>
                <w:szCs w:val="24"/>
              </w:rPr>
              <w:t>st27.010.1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Бронхит необструктивный, симптомы и признаки, относящиеся к органам дыхания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hAnsi="Times New Roman" w:cs="Times New Roman"/>
                <w:sz w:val="24"/>
                <w:szCs w:val="24"/>
              </w:rPr>
              <w:t>st27.010.2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Бронхит необструктивный, симптомы и признаки, относящиеся к органам дыхания (уровень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шейки бедра и костей таза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st29.004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st29.012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st29.013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st29.013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st29.013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Операции на костно-мышечной системе и суставах (уровень 5) (подуровень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st30.004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Болезни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предстательной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железы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st30.004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Болезни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предстательной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железы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st30.008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st30.009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st30.015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3E0A97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0A97">
              <w:rPr>
                <w:rFonts w:ascii="Times New Roman" w:eastAsia="Calibri" w:hAnsi="Times New Roman" w:cs="Times New Roman"/>
                <w:sz w:val="24"/>
                <w:szCs w:val="24"/>
              </w:rPr>
              <w:t>st31.012</w:t>
            </w:r>
            <w:r w:rsidRPr="003E0A9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8770" w:type="dxa"/>
            <w:shd w:val="clear" w:color="auto" w:fill="auto"/>
          </w:tcPr>
          <w:p w:rsidR="005663AC" w:rsidRPr="003E0A97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0A9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3E0A97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0A97">
              <w:rPr>
                <w:rFonts w:ascii="Times New Roman" w:eastAsia="Calibri" w:hAnsi="Times New Roman" w:cs="Times New Roman"/>
                <w:sz w:val="24"/>
                <w:szCs w:val="24"/>
              </w:rPr>
              <w:t>st31.012</w:t>
            </w:r>
            <w:r w:rsidRPr="003E0A9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8770" w:type="dxa"/>
            <w:shd w:val="clear" w:color="auto" w:fill="auto"/>
          </w:tcPr>
          <w:p w:rsidR="005663AC" w:rsidRPr="003E0A97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0A9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Аппендэктомия, взрослые (уровень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st32.015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3)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</w:rPr>
              <w:t>st32.015</w:t>
            </w: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8770" w:type="dxa"/>
            <w:shd w:val="clear" w:color="auto" w:fill="auto"/>
          </w:tcPr>
          <w:p w:rsidR="005663AC" w:rsidRPr="00742CA0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3)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st36.001.1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st36.001.3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Комплексное лечение с применением препаратов иммуноглобулина </w:t>
            </w:r>
          </w:p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(подуровень 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742CA0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st36.001.4</w:t>
            </w:r>
          </w:p>
        </w:tc>
        <w:tc>
          <w:tcPr>
            <w:tcW w:w="8770" w:type="dxa"/>
            <w:shd w:val="clear" w:color="auto" w:fill="auto"/>
            <w:vAlign w:val="bottom"/>
          </w:tcPr>
          <w:p w:rsidR="005663AC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Комплексное лечение с применением препаратов иммуноглобулина </w:t>
            </w:r>
          </w:p>
          <w:p w:rsidR="005663AC" w:rsidRPr="00742CA0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2C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(подуровень 4) 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Реинфузия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аутокрови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st36.010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Баллонная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внутриаортальная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контрпульсация</w:t>
            </w:r>
          </w:p>
        </w:tc>
      </w:tr>
      <w:tr w:rsidR="005663AC" w:rsidRPr="00CF47D4" w:rsidTr="008330B3">
        <w:trPr>
          <w:cantSplit/>
          <w:trHeight w:val="165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мембранная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оксигенация</w:t>
            </w:r>
          </w:p>
        </w:tc>
      </w:tr>
      <w:tr w:rsidR="005663AC" w:rsidRPr="00CF47D4" w:rsidTr="008330B3">
        <w:trPr>
          <w:cantSplit/>
          <w:trHeight w:val="309"/>
          <w:jc w:val="center"/>
        </w:trPr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770" w:type="dxa"/>
            <w:tcBorders>
              <w:bottom w:val="single" w:sz="4" w:space="0" w:color="auto"/>
            </w:tcBorders>
            <w:shd w:val="clear" w:color="auto" w:fill="auto"/>
          </w:tcPr>
          <w:p w:rsidR="005663AC" w:rsidRPr="001B50C6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Радиойодтерапия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st36.027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5663AC" w:rsidRPr="00CF47D4" w:rsidTr="008330B3">
        <w:trPr>
          <w:cantSplit/>
          <w:trHeight w:val="284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5663AC" w:rsidRPr="00CF47D4" w:rsidTr="008330B3">
        <w:trPr>
          <w:cantSplit/>
          <w:trHeight w:val="522"/>
          <w:jc w:val="center"/>
        </w:trPr>
        <w:tc>
          <w:tcPr>
            <w:tcW w:w="1410" w:type="dxa"/>
            <w:shd w:val="clear" w:color="auto" w:fill="auto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50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5663AC" w:rsidRPr="00CF47D4" w:rsidTr="008330B3">
        <w:trPr>
          <w:cantSplit/>
          <w:trHeight w:val="405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CF47D4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8770" w:type="dxa"/>
            <w:shd w:val="clear" w:color="auto" w:fill="auto"/>
          </w:tcPr>
          <w:p w:rsidR="005663AC" w:rsidRPr="00CF47D4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5663AC" w:rsidRPr="00CF47D4" w:rsidTr="008330B3">
        <w:trPr>
          <w:cantSplit/>
          <w:trHeight w:val="111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st37.0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5663AC" w:rsidRPr="00CF47D4" w:rsidTr="008330B3">
        <w:trPr>
          <w:cantSplit/>
          <w:trHeight w:val="111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st37.0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5663AC" w:rsidRPr="00CF47D4" w:rsidTr="008330B3">
        <w:trPr>
          <w:cantSplit/>
          <w:trHeight w:val="150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5663AC" w:rsidRPr="001B50C6" w:rsidRDefault="005663AC" w:rsidP="008330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st37.0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8770" w:type="dxa"/>
            <w:shd w:val="clear" w:color="auto" w:fill="auto"/>
          </w:tcPr>
          <w:p w:rsidR="005663AC" w:rsidRPr="001B50C6" w:rsidRDefault="005663AC" w:rsidP="008330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5663AC" w:rsidRDefault="005663AC" w:rsidP="005663A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63AC" w:rsidRDefault="005663AC" w:rsidP="005663A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63AC" w:rsidRDefault="005663AC" w:rsidP="005663A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63AC" w:rsidRDefault="005663AC" w:rsidP="005663A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58ED" w:rsidRDefault="001958ED"/>
    <w:sectPr w:rsidR="001958ED" w:rsidSect="00B47B72">
      <w:headerReference w:type="default" r:id="rId6"/>
      <w:headerReference w:type="firs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C7E" w:rsidRDefault="00D96C7E" w:rsidP="00B47B72">
      <w:pPr>
        <w:spacing w:after="0" w:line="240" w:lineRule="auto"/>
      </w:pPr>
      <w:r>
        <w:separator/>
      </w:r>
    </w:p>
  </w:endnote>
  <w:endnote w:type="continuationSeparator" w:id="0">
    <w:p w:rsidR="00D96C7E" w:rsidRDefault="00D96C7E" w:rsidP="00B4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C7E" w:rsidRDefault="00D96C7E" w:rsidP="00B47B72">
      <w:pPr>
        <w:spacing w:after="0" w:line="240" w:lineRule="auto"/>
      </w:pPr>
      <w:r>
        <w:separator/>
      </w:r>
    </w:p>
  </w:footnote>
  <w:footnote w:type="continuationSeparator" w:id="0">
    <w:p w:rsidR="00D96C7E" w:rsidRDefault="00D96C7E" w:rsidP="00B47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1058962"/>
      <w:docPartObj>
        <w:docPartGallery w:val="Page Numbers (Top of Page)"/>
        <w:docPartUnique/>
      </w:docPartObj>
    </w:sdtPr>
    <w:sdtContent>
      <w:p w:rsidR="00B47B72" w:rsidRDefault="001F199E">
        <w:pPr>
          <w:pStyle w:val="a3"/>
          <w:jc w:val="center"/>
        </w:pPr>
        <w:fldSimple w:instr=" PAGE   \* MERGEFORMAT ">
          <w:r w:rsidR="005B7E86">
            <w:rPr>
              <w:noProof/>
            </w:rPr>
            <w:t>4</w:t>
          </w:r>
        </w:fldSimple>
      </w:p>
    </w:sdtContent>
  </w:sdt>
  <w:p w:rsidR="00B47B72" w:rsidRDefault="00B47B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1058964"/>
      <w:docPartObj>
        <w:docPartGallery w:val="Page Numbers (Top of Page)"/>
        <w:docPartUnique/>
      </w:docPartObj>
    </w:sdtPr>
    <w:sdtContent>
      <w:p w:rsidR="00B47B72" w:rsidRDefault="001F199E">
        <w:pPr>
          <w:pStyle w:val="a3"/>
          <w:jc w:val="center"/>
        </w:pPr>
        <w:fldSimple w:instr=" PAGE   \* MERGEFORMAT ">
          <w:r w:rsidR="005B7E86">
            <w:rPr>
              <w:noProof/>
            </w:rPr>
            <w:t>1</w:t>
          </w:r>
        </w:fldSimple>
      </w:p>
    </w:sdtContent>
  </w:sdt>
  <w:p w:rsidR="00B47B72" w:rsidRDefault="00B47B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3AC"/>
    <w:rsid w:val="001958ED"/>
    <w:rsid w:val="001E0256"/>
    <w:rsid w:val="001F199E"/>
    <w:rsid w:val="002A3327"/>
    <w:rsid w:val="003463E6"/>
    <w:rsid w:val="003A71AB"/>
    <w:rsid w:val="004D4C84"/>
    <w:rsid w:val="005663AC"/>
    <w:rsid w:val="005820E7"/>
    <w:rsid w:val="005B461F"/>
    <w:rsid w:val="005B7E86"/>
    <w:rsid w:val="006B529B"/>
    <w:rsid w:val="007D5ECE"/>
    <w:rsid w:val="007D7C73"/>
    <w:rsid w:val="008A2DE9"/>
    <w:rsid w:val="00B47B72"/>
    <w:rsid w:val="00B716B0"/>
    <w:rsid w:val="00D96C7E"/>
    <w:rsid w:val="00E15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63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11">
    <w:name w:val="Сетка таблицы211"/>
    <w:basedOn w:val="a1"/>
    <w:uiPriority w:val="59"/>
    <w:rsid w:val="005663A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4"/>
    <w:uiPriority w:val="99"/>
    <w:unhideWhenUsed/>
    <w:rsid w:val="00B4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B7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7B7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1302</Words>
  <Characters>7425</Characters>
  <Application>Microsoft Office Word</Application>
  <DocSecurity>0</DocSecurity>
  <Lines>61</Lines>
  <Paragraphs>17</Paragraphs>
  <ScaleCrop>false</ScaleCrop>
  <Company/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долгун</dc:creator>
  <cp:lastModifiedBy>чайка</cp:lastModifiedBy>
  <cp:revision>8</cp:revision>
  <dcterms:created xsi:type="dcterms:W3CDTF">2023-01-17T13:53:00Z</dcterms:created>
  <dcterms:modified xsi:type="dcterms:W3CDTF">2023-02-01T05:38:00Z</dcterms:modified>
</cp:coreProperties>
</file>